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1150" w:tblpY="-79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8"/>
        <w:gridCol w:w="2911"/>
        <w:gridCol w:w="1168"/>
        <w:gridCol w:w="728"/>
        <w:gridCol w:w="2486"/>
        <w:gridCol w:w="582"/>
      </w:tblGrid>
      <w:tr w:rsidR="002307C1" w:rsidTr="002307C1">
        <w:trPr>
          <w:gridAfter w:val="1"/>
          <w:wAfter w:w="567" w:type="dxa"/>
          <w:cantSplit/>
          <w:trHeight w:hRule="exact" w:val="2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Тема</w:t>
            </w:r>
          </w:p>
          <w:p w:rsidR="002307C1" w:rsidRDefault="002307C1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конференції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Вищий навчальний заклад (установа), відповідальний за проведення, адреса, телефон, e-</w:t>
            </w:r>
            <w:proofErr w:type="spellStart"/>
            <w:r>
              <w:rPr>
                <w:rStyle w:val="10pt"/>
                <w:rFonts w:eastAsiaTheme="minorHAnsi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52" w:lineRule="exact"/>
              <w:rPr>
                <w:rStyle w:val="10pt"/>
                <w:rFonts w:eastAsiaTheme="minorHAnsi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Дата, місто та термін проведення</w:t>
            </w:r>
            <w:r>
              <w:rPr>
                <w:rStyle w:val="10pt"/>
                <w:rFonts w:eastAsiaTheme="minorHAnsi"/>
                <w:color w:val="FF0000"/>
                <w:sz w:val="24"/>
                <w:szCs w:val="24"/>
              </w:rPr>
              <w:t>***</w:t>
            </w:r>
          </w:p>
          <w:p w:rsidR="002307C1" w:rsidRDefault="002307C1">
            <w:pPr>
              <w:pStyle w:val="1"/>
              <w:shd w:val="clear" w:color="auto" w:fill="auto"/>
              <w:spacing w:before="0" w:after="0" w:line="252" w:lineRule="exact"/>
            </w:pPr>
            <w:proofErr w:type="spellStart"/>
            <w:r>
              <w:rPr>
                <w:rStyle w:val="10pt"/>
                <w:rFonts w:eastAsiaTheme="minorHAnsi"/>
                <w:sz w:val="24"/>
                <w:szCs w:val="24"/>
              </w:rPr>
              <w:t>офлайн</w:t>
            </w:r>
            <w:proofErr w:type="spellEnd"/>
            <w:r>
              <w:rPr>
                <w:rStyle w:val="10pt"/>
                <w:rFonts w:eastAsiaTheme="minorHAnsi"/>
                <w:sz w:val="24"/>
                <w:szCs w:val="24"/>
              </w:rPr>
              <w:t>/онлайн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Кількість</w:t>
            </w:r>
          </w:p>
          <w:p w:rsidR="002307C1" w:rsidRDefault="002307C1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учасників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Міністерства, відомства або установи, що є співорганізаторами заходу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26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pt"/>
                <w:rFonts w:eastAsiaTheme="minorHAnsi"/>
                <w:sz w:val="24"/>
                <w:szCs w:val="24"/>
              </w:rPr>
              <w:t>6</w:t>
            </w:r>
          </w:p>
        </w:tc>
      </w:tr>
      <w:tr w:rsidR="002307C1" w:rsidTr="002307C1">
        <w:trPr>
          <w:cantSplit/>
          <w:trHeight w:val="263"/>
        </w:trPr>
        <w:tc>
          <w:tcPr>
            <w:tcW w:w="10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"/>
                <w:rFonts w:eastAsiaTheme="minorHAnsi"/>
                <w:b w:val="0"/>
                <w:sz w:val="24"/>
                <w:szCs w:val="24"/>
              </w:rPr>
              <w:t>І. Міжнародні конференції</w:t>
            </w:r>
            <w:r>
              <w:rPr>
                <w:rStyle w:val="10"/>
                <w:rFonts w:eastAsiaTheme="minorHAnsi"/>
                <w:b w:val="0"/>
                <w:color w:val="FF0000"/>
                <w:sz w:val="24"/>
                <w:szCs w:val="24"/>
              </w:rPr>
              <w:t>*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gridAfter w:val="1"/>
          <w:wAfter w:w="567" w:type="dxa"/>
          <w:cantSplit/>
          <w:trHeight w:hRule="exact" w:val="26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cantSplit/>
          <w:trHeight w:val="266"/>
        </w:trPr>
        <w:tc>
          <w:tcPr>
            <w:tcW w:w="10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"/>
                <w:rFonts w:eastAsiaTheme="minorHAnsi"/>
                <w:b w:val="0"/>
                <w:sz w:val="24"/>
                <w:szCs w:val="24"/>
              </w:rPr>
              <w:t>II. Всеукраїнські конференції</w:t>
            </w:r>
            <w:r>
              <w:rPr>
                <w:rStyle w:val="10"/>
                <w:rFonts w:eastAsiaTheme="minorHAnsi"/>
                <w:b w:val="0"/>
                <w:color w:val="FF0000"/>
                <w:sz w:val="24"/>
                <w:szCs w:val="24"/>
              </w:rPr>
              <w:t>**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23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Всеукраїнська ХІ науково-практична конференція «Людина і суспільство: економічний та соціокультурний вимір»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Рівненський 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інститут </w:t>
            </w:r>
            <w:proofErr w:type="spellStart"/>
            <w:r>
              <w:rPr>
                <w:rFonts w:ascii="Times New Roman" w:hAnsi="Times New Roman"/>
                <w:lang w:val="uk-UA"/>
              </w:rPr>
              <w:t>м.Рівне</w:t>
            </w:r>
            <w:proofErr w:type="spellEnd"/>
            <w:r>
              <w:rPr>
                <w:rFonts w:ascii="Times New Roman" w:hAnsi="Times New Roman"/>
                <w:lang w:val="uk-UA"/>
              </w:rPr>
              <w:t>, вул. Котляревського, 1 в.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Юрчук Л.В.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0956312868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lang w:val="en-US"/>
                </w:rPr>
                <w:t>uluda@ukr.net</w:t>
              </w:r>
            </w:hyperlink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31.03.2023р.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онлайн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Рівненський обласний інститут післядипломної педагогічної освіти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gridAfter w:val="1"/>
          <w:wAfter w:w="567" w:type="dxa"/>
          <w:cantSplit/>
          <w:trHeight w:hRule="exact" w:val="26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cantSplit/>
          <w:trHeight w:val="270"/>
        </w:trPr>
        <w:tc>
          <w:tcPr>
            <w:tcW w:w="10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pStyle w:val="1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"/>
                <w:rFonts w:eastAsiaTheme="minorHAnsi"/>
                <w:b w:val="0"/>
                <w:sz w:val="24"/>
                <w:szCs w:val="24"/>
              </w:rPr>
              <w:t>III. Інтернет-конференції</w:t>
            </w:r>
            <w:r>
              <w:rPr>
                <w:rStyle w:val="10"/>
                <w:rFonts w:eastAsiaTheme="minorHAnsi"/>
                <w:b w:val="0"/>
                <w:color w:val="FF0000"/>
                <w:sz w:val="24"/>
                <w:szCs w:val="24"/>
              </w:rPr>
              <w:t>****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gridAfter w:val="1"/>
          <w:wAfter w:w="567" w:type="dxa"/>
          <w:cantSplit/>
          <w:trHeight w:hRule="exact"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gridAfter w:val="1"/>
          <w:wAfter w:w="567" w:type="dxa"/>
          <w:cantSplit/>
          <w:trHeight w:hRule="exact"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cantSplit/>
          <w:trHeight w:val="288"/>
        </w:trPr>
        <w:tc>
          <w:tcPr>
            <w:tcW w:w="10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ІV. Конференції студентів та молодих учених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gridAfter w:val="1"/>
          <w:wAfter w:w="567" w:type="dxa"/>
          <w:cantSplit/>
          <w:trHeight w:hRule="exact"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cantSplit/>
          <w:trHeight w:val="288"/>
        </w:trPr>
        <w:tc>
          <w:tcPr>
            <w:tcW w:w="10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V. Регіональні конференції та семінари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230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Науковий семінар. </w:t>
            </w:r>
            <w:proofErr w:type="spellStart"/>
            <w:r>
              <w:rPr>
                <w:rFonts w:ascii="Times New Roman" w:hAnsi="Times New Roman"/>
                <w:lang w:val="uk-UA"/>
              </w:rPr>
              <w:t>Психоедукація</w:t>
            </w:r>
            <w:proofErr w:type="spellEnd"/>
            <w:r>
              <w:rPr>
                <w:rFonts w:ascii="Times New Roman" w:hAnsi="Times New Roman"/>
                <w:lang w:val="uk-UA"/>
              </w:rPr>
              <w:t>: проблеми комунікації між військовими і цивільними в Україні у період війни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Рівненський 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Інститут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м.Рівне</w:t>
            </w:r>
            <w:proofErr w:type="spellEnd"/>
            <w:r>
              <w:rPr>
                <w:rFonts w:ascii="Times New Roman" w:hAnsi="Times New Roman"/>
                <w:lang w:val="uk-UA"/>
              </w:rPr>
              <w:t>, вул. Котляревського, 1 в.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Юрчук Л.В.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0956312868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lang w:val="en-US"/>
                </w:rPr>
                <w:t>uluda@ukr.net</w:t>
              </w:r>
            </w:hyperlink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04.11.2022 р.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онлайн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 «</w:t>
            </w:r>
            <w:proofErr w:type="spellStart"/>
            <w:r>
              <w:rPr>
                <w:rFonts w:ascii="Times New Roman" w:hAnsi="Times New Roman"/>
                <w:lang w:val="uk-UA"/>
              </w:rPr>
              <w:t>Носителі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миру»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26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Науковий семінар.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Актуальні підходи до викладання соціальної роботи у закладах вищої освіти України у ЗВО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Рівненський 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інститут </w:t>
            </w:r>
            <w:proofErr w:type="spellStart"/>
            <w:r>
              <w:rPr>
                <w:rFonts w:ascii="Times New Roman" w:hAnsi="Times New Roman"/>
                <w:lang w:val="uk-UA"/>
              </w:rPr>
              <w:t>м.Рівне</w:t>
            </w:r>
            <w:proofErr w:type="spellEnd"/>
            <w:r>
              <w:rPr>
                <w:rFonts w:ascii="Times New Roman" w:hAnsi="Times New Roman"/>
                <w:lang w:val="uk-UA"/>
              </w:rPr>
              <w:t>, вул. Котляревського, 1 в.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Стеца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Н.В.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0671833769</w:t>
            </w:r>
          </w:p>
          <w:p w:rsidR="002307C1" w:rsidRDefault="002307C1">
            <w:pPr>
              <w:spacing w:line="256" w:lineRule="auto"/>
              <w:rPr>
                <w:rFonts w:ascii="Arial" w:hAnsi="Arial" w:cs="Arial"/>
                <w:color w:val="343840"/>
                <w:sz w:val="18"/>
                <w:szCs w:val="18"/>
                <w:shd w:val="clear" w:color="auto" w:fill="FFFFFF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nataliatrofimcuk66@gmail.com</w:t>
              </w:r>
            </w:hyperlink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11.11.2022 р.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онлайн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КЗ РОР «Рівненська медична академія»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17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3. Науковий семінар.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Звітність за 3 квартал 2022 р.: особливості воєнного часу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Рівненський 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Інститут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Яковчук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А.М.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0966163141</w:t>
            </w:r>
          </w:p>
          <w:p w:rsidR="002307C1" w:rsidRDefault="002307C1">
            <w:pPr>
              <w:spacing w:line="256" w:lineRule="auto"/>
              <w:rPr>
                <w:rFonts w:ascii="Arial" w:hAnsi="Arial" w:cs="Arial"/>
                <w:color w:val="343840"/>
                <w:sz w:val="18"/>
                <w:szCs w:val="18"/>
                <w:shd w:val="clear" w:color="auto" w:fill="FFFFFF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7yakovchuk7@gmail.com</w:t>
              </w:r>
            </w:hyperlink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14.12.2022 р.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онлайн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ТОВ аудиторська компанія «Актив + »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694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 Науковий семінар.</w:t>
            </w:r>
          </w:p>
          <w:p w:rsidR="002307C1" w:rsidRDefault="002307C1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Розвиток фінансових інструментів ведення бізнесу в Україні в умовах невизначеності: </w:t>
            </w:r>
            <w:proofErr w:type="spellStart"/>
            <w:r>
              <w:rPr>
                <w:rFonts w:ascii="Times New Roman" w:hAnsi="Times New Roman"/>
                <w:lang w:val="uk-UA"/>
              </w:rPr>
              <w:t>цифровізація</w:t>
            </w:r>
            <w:proofErr w:type="spellEnd"/>
            <w:r>
              <w:rPr>
                <w:rFonts w:ascii="Times New Roman" w:hAnsi="Times New Roman"/>
                <w:lang w:val="uk-UA"/>
              </w:rPr>
              <w:t>, глобальна фінансова турбулентність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Рівненський 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Інститут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Ушакова О.А.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0668233148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color w:val="343840"/>
                <w:shd w:val="clear" w:color="auto" w:fill="FFFFFF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hd w:val="clear" w:color="auto" w:fill="FFFFFF"/>
                </w:rPr>
                <w:t>ksenya.5000.ks@gmail.com</w:t>
              </w:r>
            </w:hyperlink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21.03.2023 р.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онлайн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Ушакова О.А., </w:t>
            </w:r>
            <w:proofErr w:type="spellStart"/>
            <w:r>
              <w:rPr>
                <w:rFonts w:ascii="Times New Roman" w:hAnsi="Times New Roman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., доц., член науково-методичної комісії з бізнесу, управління, соціальної роботи та сервісу за спец. 072 «Фінанси, банківська справа та страхування2, сектору фахової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передвищої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освіти  Науково-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методично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Ради МОН України.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Співрозробник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Стандарту ФПО України: освітньо-професійний ступінь - фаховий молодший бакалавр, галузь знань 07 «управління та адміністрування», спец. 072 «Фінанси, банківська справа та страхування».</w:t>
            </w:r>
          </w:p>
        </w:tc>
      </w:tr>
      <w:tr w:rsidR="002307C1" w:rsidTr="002307C1">
        <w:trPr>
          <w:gridAfter w:val="1"/>
          <w:wAfter w:w="567" w:type="dxa"/>
          <w:cantSplit/>
          <w:trHeight w:hRule="exact" w:val="17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  Науковий семінар.</w:t>
            </w:r>
          </w:p>
          <w:p w:rsidR="002307C1" w:rsidRDefault="002307C1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Організація освітнього процесу з дітьми з особливими освітніми потребами в умовах воєнного стану: реалії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сьогодення. </w:t>
            </w:r>
          </w:p>
          <w:p w:rsidR="002307C1" w:rsidRDefault="002307C1">
            <w:pPr>
              <w:spacing w:line="256" w:lineRule="auto"/>
              <w:ind w:firstLine="708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Рівненський 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Інститут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Бондарець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М.А.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0977434919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color w:val="343840"/>
                <w:shd w:val="clear" w:color="auto" w:fill="FFFFFF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hd w:val="clear" w:color="auto" w:fill="FFFFFF"/>
                </w:rPr>
                <w:t>maria_2812@ukr.net</w:t>
              </w:r>
            </w:hyperlink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26.04. 2023 р.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онлайн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  <w:tr w:rsidR="002307C1" w:rsidTr="002307C1">
        <w:trPr>
          <w:gridAfter w:val="1"/>
          <w:wAfter w:w="567" w:type="dxa"/>
          <w:cantSplit/>
          <w:trHeight w:hRule="exact" w:val="24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6. Науковий семінар.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Сучасні тенденції суспільно-економічного розвитку та їх вплив 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/>
                <w:lang w:val="uk-UA"/>
              </w:rPr>
              <w:t>-педагогічні процеси.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Рівненський 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Інститут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Козакевич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А.С.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0981015817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color w:val="343840"/>
                <w:shd w:val="clear" w:color="auto" w:fill="FFFFFF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shd w:val="clear" w:color="auto" w:fill="FFFFFF"/>
                </w:rPr>
                <w:t>kas-59@ukr.net</w:t>
              </w:r>
            </w:hyperlink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18. 05 2023 р. </w:t>
            </w:r>
          </w:p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онлайн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7C1" w:rsidRDefault="002307C1">
            <w:pPr>
              <w:spacing w:line="25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7C1" w:rsidRDefault="002307C1">
            <w:pPr>
              <w:spacing w:line="256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BD7A82" w:rsidRDefault="00BD7A82">
      <w:bookmarkStart w:id="0" w:name="_GoBack"/>
      <w:bookmarkEnd w:id="0"/>
    </w:p>
    <w:sectPr w:rsidR="00BD7A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64"/>
    <w:rsid w:val="002307C1"/>
    <w:rsid w:val="00BD7A82"/>
    <w:rsid w:val="00D3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5C20D-76EB-45E8-BC5F-82B38B8A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C1"/>
    <w:pPr>
      <w:spacing w:after="0" w:line="240" w:lineRule="auto"/>
    </w:pPr>
    <w:rPr>
      <w:rFonts w:eastAsiaTheme="minorEastAsia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7C1"/>
    <w:rPr>
      <w:color w:val="0563C1" w:themeColor="hyperlink"/>
      <w:u w:val="single"/>
    </w:rPr>
  </w:style>
  <w:style w:type="character" w:customStyle="1" w:styleId="a4">
    <w:name w:val="Основний текст_"/>
    <w:link w:val="1"/>
    <w:locked/>
    <w:rsid w:val="002307C1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4"/>
    <w:rsid w:val="002307C1"/>
    <w:pPr>
      <w:widowControl w:val="0"/>
      <w:shd w:val="clear" w:color="auto" w:fill="FFFFFF"/>
      <w:spacing w:before="900" w:after="1440" w:line="317" w:lineRule="exact"/>
      <w:jc w:val="both"/>
    </w:pPr>
    <w:rPr>
      <w:rFonts w:eastAsiaTheme="minorHAnsi" w:cstheme="minorBidi"/>
      <w:sz w:val="27"/>
      <w:szCs w:val="27"/>
      <w:lang w:val="uk-UA"/>
    </w:rPr>
  </w:style>
  <w:style w:type="character" w:customStyle="1" w:styleId="10pt">
    <w:name w:val="Основний текст + 10 pt"/>
    <w:rsid w:val="002307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uk-UA"/>
    </w:rPr>
  </w:style>
  <w:style w:type="character" w:customStyle="1" w:styleId="10">
    <w:name w:val="Основний текст + 10"/>
    <w:aliases w:val="5 pt,Напівжирний"/>
    <w:rsid w:val="002307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ya.5000.k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7yakovchuk7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atrofimcuk66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luda@ukr.net" TargetMode="External"/><Relationship Id="rId10" Type="http://schemas.openxmlformats.org/officeDocument/2006/relationships/hyperlink" Target="mailto:kas-59@ukr.net" TargetMode="External"/><Relationship Id="rId4" Type="http://schemas.openxmlformats.org/officeDocument/2006/relationships/hyperlink" Target="mailto:uluda@ukr.net" TargetMode="External"/><Relationship Id="rId9" Type="http://schemas.openxmlformats.org/officeDocument/2006/relationships/hyperlink" Target="mailto:maria_2812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1892</Words>
  <Characters>1079</Characters>
  <Application>Microsoft Office Word</Application>
  <DocSecurity>0</DocSecurity>
  <Lines>8</Lines>
  <Paragraphs>5</Paragraphs>
  <ScaleCrop>false</ScaleCrop>
  <Company>SPecialiST RePack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2022-10-28T09:02:00Z</dcterms:created>
  <dcterms:modified xsi:type="dcterms:W3CDTF">2022-10-28T09:03:00Z</dcterms:modified>
</cp:coreProperties>
</file>